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BB7" w:rsidRPr="008504AA" w:rsidRDefault="008504AA" w:rsidP="008504AA">
      <w:pPr>
        <w:tabs>
          <w:tab w:val="left" w:pos="1134"/>
        </w:tabs>
        <w:rPr>
          <w:b/>
          <w:noProof/>
        </w:rPr>
      </w:pPr>
      <w:r w:rsidRPr="008504AA">
        <w:rPr>
          <w:b/>
          <w:noProof/>
        </w:rPr>
        <w:t>Pergunta com pedido de resposta escrita E-001400/2018</w:t>
      </w:r>
    </w:p>
    <w:p w:rsidR="008504AA" w:rsidRPr="008504AA" w:rsidRDefault="008504AA" w:rsidP="008504AA">
      <w:pPr>
        <w:tabs>
          <w:tab w:val="left" w:pos="1134"/>
        </w:tabs>
        <w:rPr>
          <w:b/>
          <w:noProof/>
        </w:rPr>
      </w:pPr>
      <w:r w:rsidRPr="008504AA">
        <w:rPr>
          <w:b/>
          <w:noProof/>
        </w:rPr>
        <w:t>à Comissão</w:t>
      </w:r>
    </w:p>
    <w:p w:rsidR="008504AA" w:rsidRPr="008504AA" w:rsidRDefault="008504AA" w:rsidP="008504AA">
      <w:pPr>
        <w:tabs>
          <w:tab w:val="left" w:pos="1134"/>
        </w:tabs>
        <w:rPr>
          <w:noProof/>
        </w:rPr>
      </w:pPr>
      <w:r w:rsidRPr="008504AA">
        <w:rPr>
          <w:noProof/>
        </w:rPr>
        <w:t>Artigo 130.º do Regimento</w:t>
      </w:r>
    </w:p>
    <w:p w:rsidR="008504AA" w:rsidRPr="008504AA" w:rsidRDefault="008504AA" w:rsidP="008504AA">
      <w:pPr>
        <w:tabs>
          <w:tab w:val="left" w:pos="1134"/>
        </w:tabs>
        <w:spacing w:after="240"/>
        <w:rPr>
          <w:b/>
          <w:noProof/>
        </w:rPr>
      </w:pPr>
      <w:r w:rsidRPr="008504AA">
        <w:rPr>
          <w:b/>
          <w:noProof/>
        </w:rPr>
        <w:t xml:space="preserve">Barbara Spinelli (GUE/NGL), Beatriz Becerra Basterrechea (ALDE), Tanja Fajon (S&amp;D), Maria Grapini (S&amp;D), </w:t>
      </w:r>
      <w:bookmarkStart w:id="0" w:name="_GoBack"/>
      <w:bookmarkEnd w:id="0"/>
      <w:r w:rsidRPr="008504AA">
        <w:rPr>
          <w:b/>
          <w:noProof/>
        </w:rPr>
        <w:t>Maria Gabriela Zoană (S&amp;D), Tokia Saïfi (PPE), Pina Picierno (S&amp;D), Neoklis Sylikiotis (GUE/NGL), Takis Hadjigeorgiou (GUE/NGL), Maite Pagazaurtundúa Ruiz (ALDE), Sergio Gaetano Cofferati (S&amp;D), Mercedes Bresso (S&amp;D), Silvia Costa (S&amp;D), Bart Staes (Verts/ALE), Marlene Mizzi (S&amp;D), Malin Björk (GUE/NGL), Carlos Coelho (PPE), Ramón Luis Valcárcel Siso (PPE), Antonio López-Istúriz White (PPE), Anna Hedh (S&amp;D), Marita Ulvskog (S&amp;D), Jytte Guteland (S&amp;D), Jens Nilsson (S&amp;D), Wajid Khan (S&amp;D), Luigi Morgano (S&amp;D), Javier Nart (ALDE), Ana Gomes (S&amp;D), Gérard Deprez (ALDE), Izaskun Bilbao Barandica (ALDE), Curzio Maltese (GUE/NGL), João Pimenta Lopes (GUE/NGL), João Ferreira (GUE/NGL), Vilija Blinkevičiūtė (S&amp;D), Nikolaos Chountis (GUE/NGL), Molly Scott Cato (Verts/ALE), Javier Couso Permuy (GUE/NGL), Michaela Šojdrová (PPE), Petras Auštrevičius (ALDE), Julie Ward (S&amp;D), Merja Kyllönen (GUE/NGL), Nathalie Griesbeck (ALDE), Jean Lambert (Verts/ALE), Barbara Lochbihler (Verts/ALE), Tania González Peñas (GUE/NGL), Marisa Matias (GUE/NGL), Claude Turmes (Verts/ALE), Dietmar Köster (S&amp;D), Claude Moraes (S&amp;D), Eva Joly (Verts/ALE), Soraya Post (S&amp;D), Benedek Jávor (Verts/ALE), Hilde Vautmans (ALDE), Monika Beňová (S&amp;D), Miguel Urbán Crespo (GUE/NGL), Elly Schlein (S&amp;D), Ernest Urtasun (Verts/ALE), Bodil Valero (Verts/ALE), António Marinho e Pinto (ALDE), Helmut Scholz (GUE/NGL), Kostas Chrysogonos (GUE/NGL), Jordi Solé (Verts/ALE), Sirpa Pietikäinen (PPE), Martina Anderson (GUE/NGL), Stefan Eck (GUE/NGL), Sophia in 't Veld (ALDE), Josef Weidenholzer (S&amp;D), Nessa Childers (S&amp;D), Olle Ludvigsson (S&amp;D), Anna Maria Corazza Bildt (PPE) e Caterina Chinnici (S&amp;D)</w:t>
      </w:r>
    </w:p>
    <w:p w:rsidR="008504AA" w:rsidRPr="008504AA" w:rsidRDefault="008504AA" w:rsidP="008504AA">
      <w:pPr>
        <w:tabs>
          <w:tab w:val="left" w:pos="1134"/>
        </w:tabs>
        <w:spacing w:after="240"/>
        <w:ind w:left="1134" w:hanging="1134"/>
        <w:rPr>
          <w:noProof/>
        </w:rPr>
      </w:pPr>
      <w:r w:rsidRPr="008504AA">
        <w:rPr>
          <w:noProof/>
        </w:rPr>
        <w:t>Assunto:</w:t>
      </w:r>
      <w:r w:rsidRPr="008504AA">
        <w:rPr>
          <w:noProof/>
        </w:rPr>
        <w:tab/>
        <w:t>Detenção de crianças não acompanhadas em celas de esquadras policiais na Grécia</w:t>
      </w:r>
    </w:p>
    <w:p w:rsidR="0091603C" w:rsidRPr="008504AA" w:rsidRDefault="0091603C" w:rsidP="008504AA">
      <w:pPr>
        <w:tabs>
          <w:tab w:val="left" w:pos="1134"/>
        </w:tabs>
        <w:spacing w:after="240"/>
        <w:rPr>
          <w:noProof/>
          <w:snapToGrid/>
        </w:rPr>
      </w:pPr>
      <w:r w:rsidRPr="008504AA">
        <w:rPr>
          <w:noProof/>
          <w:snapToGrid/>
        </w:rPr>
        <w:t>De acordo com informações da organização Human Rights Watch, até ao final de dezembro de 2017 foram detidas 54 crianças não acompanhadas em celas de esquadras policiais ou em centros de detenção de imigrantes na Grécia</w:t>
      </w:r>
      <w:r w:rsidR="008504AA">
        <w:rPr>
          <w:rStyle w:val="FootnoteReference"/>
          <w:noProof/>
          <w:snapToGrid/>
        </w:rPr>
        <w:footnoteReference w:id="1"/>
      </w:r>
      <w:r w:rsidRPr="008504AA">
        <w:rPr>
          <w:noProof/>
          <w:snapToGrid/>
        </w:rPr>
        <w:t>. A investigação levada a cabo pela HRW revelou que estas crianças viviam em condições insalubres, muitas vezes com adultos desconhecidos e podiam estar sujeitas a abusos e a maus-tratos por parte da polícia.</w:t>
      </w:r>
    </w:p>
    <w:p w:rsidR="0091603C" w:rsidRPr="008504AA" w:rsidRDefault="0091603C" w:rsidP="008504AA">
      <w:pPr>
        <w:tabs>
          <w:tab w:val="left" w:pos="1134"/>
        </w:tabs>
        <w:spacing w:after="240"/>
        <w:rPr>
          <w:noProof/>
          <w:snapToGrid/>
        </w:rPr>
      </w:pPr>
      <w:r w:rsidRPr="008504AA">
        <w:rPr>
          <w:noProof/>
          <w:snapToGrid/>
        </w:rPr>
        <w:t>A detenção de crianças é contrária ao direito internacional em matéria de direitos humanos</w:t>
      </w:r>
      <w:r w:rsidR="008504AA">
        <w:rPr>
          <w:rStyle w:val="FootnoteReference"/>
          <w:noProof/>
          <w:snapToGrid/>
        </w:rPr>
        <w:footnoteReference w:id="2"/>
      </w:r>
      <w:r w:rsidRPr="008504AA">
        <w:rPr>
          <w:noProof/>
          <w:snapToGrid/>
        </w:rPr>
        <w:t>, tal como referido também pelo Grupo de Trabalho sobre Detenção Arbitrária das Nações Unidas, pelo Comité dos Direitos da Criança das Nações Unidas e pelo Relator Especial das Nações Unidas sobre a Tortura e outras Penas ou Tratamentos Cruéis, Desumanos ou Degradantes.</w:t>
      </w:r>
    </w:p>
    <w:p w:rsidR="0091603C" w:rsidRPr="008504AA" w:rsidRDefault="0091603C" w:rsidP="008504AA">
      <w:pPr>
        <w:tabs>
          <w:tab w:val="left" w:pos="1134"/>
        </w:tabs>
        <w:spacing w:after="240"/>
        <w:rPr>
          <w:noProof/>
          <w:snapToGrid/>
        </w:rPr>
      </w:pPr>
      <w:r w:rsidRPr="008504AA">
        <w:rPr>
          <w:noProof/>
          <w:snapToGrid/>
        </w:rPr>
        <w:t>O artigo 6.º do Regulamento (UE) n.º 604/2013 prevê que os Estados-Membros cooperem estreitamente, tenham devidamente em conta as possibilidades de reagrupamento familiar e, no caso de menores não acompanhados, tomem «assim que possível as medidas adequadas para identificar os membros da família, irmãos ou os familiares do menor não acompanhado presentes no território dos Estados-Membros».</w:t>
      </w:r>
    </w:p>
    <w:p w:rsidR="00BF4787" w:rsidRPr="008504AA" w:rsidRDefault="0091603C" w:rsidP="008504AA">
      <w:pPr>
        <w:tabs>
          <w:tab w:val="left" w:pos="1134"/>
        </w:tabs>
        <w:spacing w:after="240"/>
        <w:rPr>
          <w:noProof/>
        </w:rPr>
      </w:pPr>
      <w:r w:rsidRPr="008504AA">
        <w:rPr>
          <w:noProof/>
          <w:snapToGrid/>
        </w:rPr>
        <w:lastRenderedPageBreak/>
        <w:t>Tem a Comissão conhecimento desta situação e, em caso afirmativo, que ações tomará para apoiar medidas alternativas à deteção e para acelerar, a partir da Grécia, o reagrupamento familiar e a recolocação de crianças não acompanhadas que sejam requerentes de asilo, mesmo que não tenham laços familiares?</w:t>
      </w:r>
    </w:p>
    <w:sectPr w:rsidR="00BF4787" w:rsidRPr="008504AA" w:rsidSect="008504AA">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D4F" w:rsidRPr="00CE71C1" w:rsidRDefault="00A53D4F">
      <w:r w:rsidRPr="00CE71C1">
        <w:separator/>
      </w:r>
    </w:p>
  </w:endnote>
  <w:endnote w:type="continuationSeparator" w:id="0">
    <w:p w:rsidR="00A53D4F" w:rsidRPr="00CE71C1" w:rsidRDefault="00A53D4F">
      <w:r w:rsidRPr="00CE71C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1AC" w:rsidRPr="008504AA" w:rsidRDefault="008504AA" w:rsidP="008504AA">
    <w:pPr>
      <w:pStyle w:val="Footer"/>
      <w:tabs>
        <w:tab w:val="clear" w:pos="4535"/>
      </w:tabs>
    </w:pPr>
    <w:r>
      <w:t>1147720.PT</w:t>
    </w:r>
    <w:r>
      <w:tab/>
      <w:t>PE 618.807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D4F" w:rsidRPr="00CE71C1" w:rsidRDefault="00A53D4F">
      <w:r w:rsidRPr="00CE71C1">
        <w:separator/>
      </w:r>
    </w:p>
  </w:footnote>
  <w:footnote w:type="continuationSeparator" w:id="0">
    <w:p w:rsidR="00A53D4F" w:rsidRPr="00CE71C1" w:rsidRDefault="00A53D4F">
      <w:r w:rsidRPr="00CE71C1">
        <w:continuationSeparator/>
      </w:r>
    </w:p>
  </w:footnote>
  <w:footnote w:id="1">
    <w:p w:rsidR="008504AA" w:rsidRDefault="008504AA" w:rsidP="008504AA">
      <w:pPr>
        <w:pStyle w:val="FootnoteText"/>
        <w:tabs>
          <w:tab w:val="left" w:pos="283"/>
        </w:tabs>
        <w:ind w:left="283" w:hanging="283"/>
      </w:pPr>
      <w:r>
        <w:rPr>
          <w:rStyle w:val="FootnoteReference"/>
        </w:rPr>
        <w:footnoteRef/>
      </w:r>
      <w:r>
        <w:t xml:space="preserve"> </w:t>
      </w:r>
      <w:r>
        <w:tab/>
        <w:t xml:space="preserve">De acordo com a HRW e diversos estudos, incluindo um relatório elaborado a pedido da Comissão, a detenção tem um forte impacto a longo prazo nas crianças, podendo mesmo afetar o seu desenvolvimento, causar ansiedade, depressão, </w:t>
      </w:r>
      <w:proofErr w:type="gramStart"/>
      <w:r>
        <w:t>stress</w:t>
      </w:r>
      <w:proofErr w:type="gramEnd"/>
      <w:r>
        <w:t xml:space="preserve"> pós-traumático e perdas de memória: </w:t>
      </w:r>
      <w:r>
        <w:tab/>
      </w:r>
      <w:proofErr w:type="gramStart"/>
      <w:r>
        <w:t>http:</w:t>
      </w:r>
      <w:proofErr w:type="gramEnd"/>
      <w:r>
        <w:t>//odysseus-network.eu/wp-content/uploads/2015/02/FINAL-REPORT-Alternatives-to-detention-in-the-EU.pdf</w:t>
      </w:r>
    </w:p>
    <w:p w:rsidR="008504AA" w:rsidRDefault="008504AA" w:rsidP="008504AA">
      <w:pPr>
        <w:pStyle w:val="FootnoteText"/>
        <w:tabs>
          <w:tab w:val="left" w:pos="283"/>
        </w:tabs>
        <w:ind w:left="283" w:hanging="283"/>
      </w:pPr>
      <w:r>
        <w:tab/>
      </w:r>
      <w:proofErr w:type="gramStart"/>
      <w:r>
        <w:t>https:</w:t>
      </w:r>
      <w:proofErr w:type="gramEnd"/>
      <w:r>
        <w:t>//www.hrw.org/news/2018/01/23/asylum-seeking-kids-locked-greece</w:t>
      </w:r>
    </w:p>
    <w:p w:rsidR="008504AA" w:rsidRPr="00480C4D" w:rsidRDefault="008504AA" w:rsidP="008504AA">
      <w:pPr>
        <w:pStyle w:val="FootnoteText"/>
        <w:tabs>
          <w:tab w:val="left" w:pos="283"/>
        </w:tabs>
        <w:ind w:left="283" w:hanging="283"/>
      </w:pPr>
      <w:r>
        <w:tab/>
      </w:r>
      <w:proofErr w:type="gramStart"/>
      <w:r>
        <w:t>http:</w:t>
      </w:r>
      <w:proofErr w:type="gramEnd"/>
      <w:r>
        <w:t>//www.unhcr.org/58a458eb4</w:t>
      </w:r>
    </w:p>
  </w:footnote>
  <w:footnote w:id="2">
    <w:p w:rsidR="008504AA" w:rsidRPr="00480C4D" w:rsidRDefault="008504AA" w:rsidP="008504AA">
      <w:pPr>
        <w:pStyle w:val="FootnoteText"/>
        <w:tabs>
          <w:tab w:val="left" w:pos="283"/>
        </w:tabs>
        <w:ind w:left="283" w:hanging="283"/>
      </w:pPr>
      <w:r>
        <w:rPr>
          <w:rStyle w:val="FootnoteReference"/>
        </w:rPr>
        <w:footnoteRef/>
      </w:r>
      <w:r>
        <w:t xml:space="preserve"> </w:t>
      </w:r>
      <w:r>
        <w:tab/>
        <w:t xml:space="preserve">Assembleia Geral das Nações Unidas, Declaração de Nova Iorque sobre os refugiados e os migrantes: resolução adotada pela Assembleia Geral em 3 de outubro de 2016, A/RES/71/1, «Nós, Chefes de Estado e de Governo e Altos Representantes (...) procuraremos </w:t>
      </w:r>
      <w:proofErr w:type="gramStart"/>
      <w:r>
        <w:t>também  implementar</w:t>
      </w:r>
      <w:proofErr w:type="gramEnd"/>
      <w:r>
        <w:t xml:space="preserve"> medidas alternativas à detenção enquanto estiverem em curso estas avaliações.» http://www.refworld.org/docid/57ceb74a4.html - Comentário Geral N.º 21 (2017) do Comité dos Direitos da Criança das Nações Unidas sobre crianças que vivem na rua – ver o n.º 44, segundo o qual a privação da liberdade, por exemplo, em celas de detenção ou em centros de regime fechado, nunca é uma forma de proteção.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8" w:nlCheck="1" w:checkStyle="1"/>
  <w:activeWritingStyle w:appName="MSWord" w:lang="pt-PT"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3D4F"/>
    <w:rsid w:val="00007D4D"/>
    <w:rsid w:val="000457F1"/>
    <w:rsid w:val="00053EE8"/>
    <w:rsid w:val="0006026E"/>
    <w:rsid w:val="000F5323"/>
    <w:rsid w:val="000F5E0A"/>
    <w:rsid w:val="001131AC"/>
    <w:rsid w:val="00132B9D"/>
    <w:rsid w:val="00140615"/>
    <w:rsid w:val="001E2097"/>
    <w:rsid w:val="002365B0"/>
    <w:rsid w:val="002D70A8"/>
    <w:rsid w:val="00312BBE"/>
    <w:rsid w:val="0032149A"/>
    <w:rsid w:val="00360568"/>
    <w:rsid w:val="003D2B02"/>
    <w:rsid w:val="00450AD5"/>
    <w:rsid w:val="00454B09"/>
    <w:rsid w:val="00480C4D"/>
    <w:rsid w:val="004B4554"/>
    <w:rsid w:val="004E0563"/>
    <w:rsid w:val="004F790C"/>
    <w:rsid w:val="00502F25"/>
    <w:rsid w:val="00582456"/>
    <w:rsid w:val="005A7709"/>
    <w:rsid w:val="005F2DA2"/>
    <w:rsid w:val="0063286A"/>
    <w:rsid w:val="006426EF"/>
    <w:rsid w:val="0068475D"/>
    <w:rsid w:val="00686914"/>
    <w:rsid w:val="00687605"/>
    <w:rsid w:val="006C6C77"/>
    <w:rsid w:val="0074150F"/>
    <w:rsid w:val="0079599D"/>
    <w:rsid w:val="007E1D7E"/>
    <w:rsid w:val="007E2438"/>
    <w:rsid w:val="007E7587"/>
    <w:rsid w:val="00821923"/>
    <w:rsid w:val="0084204A"/>
    <w:rsid w:val="008504AA"/>
    <w:rsid w:val="0085646B"/>
    <w:rsid w:val="0086669A"/>
    <w:rsid w:val="008B1124"/>
    <w:rsid w:val="0091603C"/>
    <w:rsid w:val="0093445B"/>
    <w:rsid w:val="00954E0F"/>
    <w:rsid w:val="00983C81"/>
    <w:rsid w:val="009F6630"/>
    <w:rsid w:val="00A36B00"/>
    <w:rsid w:val="00A53D4F"/>
    <w:rsid w:val="00A92E70"/>
    <w:rsid w:val="00AE6740"/>
    <w:rsid w:val="00B4456B"/>
    <w:rsid w:val="00B85122"/>
    <w:rsid w:val="00BA05D7"/>
    <w:rsid w:val="00BE6679"/>
    <w:rsid w:val="00BF4787"/>
    <w:rsid w:val="00C2009F"/>
    <w:rsid w:val="00C3060D"/>
    <w:rsid w:val="00C318B4"/>
    <w:rsid w:val="00C407C3"/>
    <w:rsid w:val="00C573C4"/>
    <w:rsid w:val="00C66C48"/>
    <w:rsid w:val="00C829A4"/>
    <w:rsid w:val="00C9455E"/>
    <w:rsid w:val="00CD005F"/>
    <w:rsid w:val="00CE4142"/>
    <w:rsid w:val="00CE71C1"/>
    <w:rsid w:val="00D145A2"/>
    <w:rsid w:val="00DE59A7"/>
    <w:rsid w:val="00E03032"/>
    <w:rsid w:val="00E0506A"/>
    <w:rsid w:val="00E21223"/>
    <w:rsid w:val="00E46E2C"/>
    <w:rsid w:val="00E65F09"/>
    <w:rsid w:val="00E71957"/>
    <w:rsid w:val="00ED0402"/>
    <w:rsid w:val="00ED4B16"/>
    <w:rsid w:val="00EF73C8"/>
    <w:rsid w:val="00F37261"/>
    <w:rsid w:val="00F75D8C"/>
    <w:rsid w:val="00FA034B"/>
    <w:rsid w:val="00FB1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107A17-8285-4CBD-A5B0-DCF404B0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 w:type="character" w:styleId="FootnoteReference">
    <w:name w:val="footnote reference"/>
    <w:basedOn w:val="DefaultParagraphFont"/>
    <w:rsid w:val="00983C81"/>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character" w:styleId="Hyperlink">
    <w:name w:val="Hyperlink"/>
    <w:basedOn w:val="DefaultParagraphFont"/>
    <w:rsid w:val="004E05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EEE6F-47CE-42FD-8271-298188B0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68C15070.dotm</Template>
  <TotalTime>1</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MOSSAKOWSKI Paula</dc:creator>
  <cp:keywords/>
  <dc:description/>
  <cp:lastModifiedBy>FLOOD Mary Angela</cp:lastModifiedBy>
  <cp:revision>3</cp:revision>
  <cp:lastPrinted>2018-03-07T11:51:00Z</cp:lastPrinted>
  <dcterms:created xsi:type="dcterms:W3CDTF">2018-03-15T08:32:00Z</dcterms:created>
  <dcterms:modified xsi:type="dcterms:W3CDTF">2018-04-05T09:09:00Z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1147720</vt:lpwstr>
  </property>
  <property fmtid="{D5CDD505-2E9C-101B-9397-08002B2CF9AE}" pid="5" name="&lt;Type&gt;">
    <vt:lpwstr>QE</vt:lpwstr>
  </property>
  <property fmtid="{D5CDD505-2E9C-101B-9397-08002B2CF9AE}" pid="6" name="&lt;ModelCod&gt;">
    <vt:lpwstr>\\eiciBRUpr1\pdocep$\DocEP\DOCS\General\QE\QE.dot(24/01/2018 18:56:07)</vt:lpwstr>
  </property>
  <property fmtid="{D5CDD505-2E9C-101B-9397-08002B2CF9AE}" pid="7" name="&lt;ModelTra&gt;">
    <vt:lpwstr>\\eiciBRUpr1\pdocep$\DocEP\TRANSFIL\EN\QE.EN(09/02/2018 12:33:51)</vt:lpwstr>
  </property>
  <property fmtid="{D5CDD505-2E9C-101B-9397-08002B2CF9AE}" pid="8" name="&lt;Model&gt;">
    <vt:lpwstr>QE</vt:lpwstr>
  </property>
  <property fmtid="{D5CDD505-2E9C-101B-9397-08002B2CF9AE}" pid="9" name="FooterPath">
    <vt:lpwstr>QE\1147720PT.docx</vt:lpwstr>
  </property>
  <property fmtid="{D5CDD505-2E9C-101B-9397-08002B2CF9AE}" pid="10" name="PE number">
    <vt:lpwstr>618.807</vt:lpwstr>
  </property>
  <property fmtid="{D5CDD505-2E9C-101B-9397-08002B2CF9AE}" pid="11" name="SubscribeElise">
    <vt:lpwstr/>
  </property>
  <property fmtid="{D5CDD505-2E9C-101B-9397-08002B2CF9AE}" pid="12" name="Bookout">
    <vt:lpwstr>OK - 2018/03/12 15:25</vt:lpwstr>
  </property>
  <property fmtid="{D5CDD505-2E9C-101B-9397-08002B2CF9AE}" pid="13" name="SDLStudio">
    <vt:lpwstr/>
  </property>
  <property fmtid="{D5CDD505-2E9C-101B-9397-08002B2CF9AE}" pid="14" name="&lt;Extension&gt;">
    <vt:lpwstr>PT</vt:lpwstr>
  </property>
</Properties>
</file>